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DAA9" w14:textId="15B3896E" w:rsidR="00FF6ACC" w:rsidRDefault="00B62CAF" w:rsidP="00FF6ACC">
      <w:r w:rsidRPr="008F38BB">
        <w:t xml:space="preserve">The </w:t>
      </w:r>
      <w:r w:rsidR="002D138C" w:rsidRPr="008F38BB">
        <w:t>International Society of</w:t>
      </w:r>
      <w:r w:rsidRPr="008F38BB">
        <w:t xml:space="preserve"> Female Professionals </w:t>
      </w:r>
      <w:r w:rsidR="00B7670C" w:rsidRPr="008F38BB">
        <w:t>Recognizes</w:t>
      </w:r>
      <w:r w:rsidR="00D427FB" w:rsidRPr="00D427FB">
        <w:t xml:space="preserve"> </w:t>
      </w:r>
      <w:r w:rsidR="00DC2B92" w:rsidRPr="00DC2B92">
        <w:t>Miriam</w:t>
      </w:r>
      <w:r w:rsidR="003141CD">
        <w:t xml:space="preserve"> </w:t>
      </w:r>
      <w:proofErr w:type="spellStart"/>
      <w:r w:rsidR="003141CD">
        <w:t>Louzado</w:t>
      </w:r>
      <w:proofErr w:type="spellEnd"/>
    </w:p>
    <w:p w14:paraId="3904FE91" w14:textId="43064F0D" w:rsidR="00490114" w:rsidRDefault="00490114" w:rsidP="00490114"/>
    <w:p w14:paraId="0A7CB188" w14:textId="77777777" w:rsidR="00DC2B92" w:rsidRDefault="00DC2B92" w:rsidP="00DC2B92">
      <w:r w:rsidRPr="00DC2B92">
        <w:t>Miriam</w:t>
      </w:r>
      <w:r>
        <w:t xml:space="preserve"> </w:t>
      </w:r>
      <w:proofErr w:type="spellStart"/>
      <w:r w:rsidR="003141CD">
        <w:t>Louzado</w:t>
      </w:r>
      <w:proofErr w:type="spellEnd"/>
      <w:r w:rsidR="003141CD">
        <w:t xml:space="preserve"> </w:t>
      </w:r>
      <w:r>
        <w:t>is a w</w:t>
      </w:r>
      <w:r w:rsidR="003141CD" w:rsidRPr="003141CD">
        <w:t xml:space="preserve">orldwide professional with more than 20 years of experience on finance. </w:t>
      </w:r>
      <w:r>
        <w:t xml:space="preserve">She holds a </w:t>
      </w:r>
      <w:r w:rsidR="003141CD">
        <w:t>Bachelor's degree</w:t>
      </w:r>
      <w:r>
        <w:t xml:space="preserve"> in </w:t>
      </w:r>
      <w:r w:rsidR="003141CD">
        <w:t>Accounting</w:t>
      </w:r>
      <w:r>
        <w:t xml:space="preserve"> and an </w:t>
      </w:r>
      <w:r w:rsidR="003141CD">
        <w:t>Executive MBA</w:t>
      </w:r>
      <w:r>
        <w:t xml:space="preserve"> from </w:t>
      </w:r>
      <w:r w:rsidR="003141CD">
        <w:t>NYU (2011).</w:t>
      </w:r>
    </w:p>
    <w:p w14:paraId="38435256" w14:textId="77777777" w:rsidR="00DC2B92" w:rsidRDefault="00DC2B92" w:rsidP="00DC2B92"/>
    <w:p w14:paraId="0D154178" w14:textId="6CB35EA8" w:rsidR="003141CD" w:rsidRDefault="00DC2B92" w:rsidP="00DC2B92">
      <w:r>
        <w:t>She has l</w:t>
      </w:r>
      <w:r w:rsidR="003141CD" w:rsidRPr="003141CD">
        <w:t xml:space="preserve">ived and work in several countries, speaking fluently Portuguese, English, </w:t>
      </w:r>
      <w:proofErr w:type="gramStart"/>
      <w:r w:rsidR="003141CD" w:rsidRPr="003141CD">
        <w:t>Spanish</w:t>
      </w:r>
      <w:proofErr w:type="gramEnd"/>
      <w:r w:rsidR="003141CD" w:rsidRPr="003141CD">
        <w:t xml:space="preserve"> and French. </w:t>
      </w:r>
      <w:r>
        <w:t>She b</w:t>
      </w:r>
      <w:r w:rsidR="003141CD" w:rsidRPr="003141CD">
        <w:t>elieve</w:t>
      </w:r>
      <w:r>
        <w:t>s</w:t>
      </w:r>
      <w:r w:rsidR="003141CD" w:rsidRPr="003141CD">
        <w:t xml:space="preserve"> </w:t>
      </w:r>
      <w:r>
        <w:t>her</w:t>
      </w:r>
      <w:r w:rsidR="003141CD" w:rsidRPr="003141CD">
        <w:t xml:space="preserve"> wor</w:t>
      </w:r>
      <w:r>
        <w:t>ld</w:t>
      </w:r>
      <w:r w:rsidR="003141CD" w:rsidRPr="003141CD">
        <w:t xml:space="preserve">wide experience </w:t>
      </w:r>
      <w:r>
        <w:t xml:space="preserve">will provide </w:t>
      </w:r>
      <w:r w:rsidR="003141CD" w:rsidRPr="003141CD">
        <w:t xml:space="preserve">meaningful contribution to </w:t>
      </w:r>
      <w:r>
        <w:t xml:space="preserve">other </w:t>
      </w:r>
      <w:r w:rsidR="003141CD" w:rsidRPr="003141CD">
        <w:t>members.</w:t>
      </w:r>
      <w:r>
        <w:t xml:space="preserve"> </w:t>
      </w:r>
      <w:r w:rsidR="003141CD">
        <w:t xml:space="preserve">She is currently an </w:t>
      </w:r>
      <w:proofErr w:type="spellStart"/>
      <w:r w:rsidR="003141CD">
        <w:t>Emea</w:t>
      </w:r>
      <w:proofErr w:type="spellEnd"/>
      <w:r w:rsidR="003141CD">
        <w:t xml:space="preserve"> Financial Controller with Eaton where she is known for her dynamic leadership skill</w:t>
      </w:r>
      <w:r>
        <w:t>s</w:t>
      </w:r>
      <w:r w:rsidR="003141CD">
        <w:t xml:space="preserve">. </w:t>
      </w:r>
    </w:p>
    <w:p w14:paraId="59926128" w14:textId="5BFCD1B4" w:rsidR="003141CD" w:rsidRDefault="003141CD" w:rsidP="003141CD">
      <w:pPr>
        <w:spacing w:before="100" w:beforeAutospacing="1" w:after="100" w:afterAutospacing="1"/>
      </w:pPr>
      <w:r>
        <w:t>In her spare time, M</w:t>
      </w:r>
      <w:r w:rsidR="00DC2B92">
        <w:t>i</w:t>
      </w:r>
      <w:r>
        <w:t>riam enjoys travel.</w:t>
      </w:r>
    </w:p>
    <w:p w14:paraId="2705862A" w14:textId="21ECF89E" w:rsidR="00955343" w:rsidRPr="008F38BB" w:rsidRDefault="002D138C" w:rsidP="00E7602B">
      <w:r w:rsidRPr="008F38BB">
        <w:t>International Society of</w:t>
      </w:r>
      <w:r w:rsidR="00650C9E" w:rsidRPr="008F38BB">
        <w:t xml:space="preserve"> Female Professionals</w:t>
      </w:r>
      <w:r w:rsidR="00955343" w:rsidRPr="008F38BB">
        <w:t xml:space="preserve"> </w:t>
      </w:r>
      <w:r w:rsidR="004D10CB">
        <w:t>Mem</w:t>
      </w:r>
      <w:r w:rsidR="00166560">
        <w:t>ber</w:t>
      </w:r>
      <w:r w:rsidR="004D10CB">
        <w:t xml:space="preserve">, </w:t>
      </w:r>
      <w:r w:rsidR="003141CD">
        <w:t>M</w:t>
      </w:r>
      <w:r w:rsidR="00DC2B92">
        <w:t>i</w:t>
      </w:r>
      <w:r w:rsidR="003141CD">
        <w:t xml:space="preserve">riam </w:t>
      </w:r>
      <w:proofErr w:type="spellStart"/>
      <w:r w:rsidR="003141CD">
        <w:t>Louzado</w:t>
      </w:r>
      <w:proofErr w:type="spellEnd"/>
      <w:r w:rsidR="0011622A">
        <w:t xml:space="preserve">, </w:t>
      </w:r>
      <w:r w:rsidR="00955343" w:rsidRPr="008F38BB">
        <w:t>can be found on the Association Directory, where she is looking forward to networking with you.</w:t>
      </w:r>
    </w:p>
    <w:p w14:paraId="19F8B565" w14:textId="77777777" w:rsidR="00121DE2" w:rsidRPr="00BF0978" w:rsidRDefault="00121DE2" w:rsidP="00121DE2"/>
    <w:sectPr w:rsidR="00121DE2" w:rsidRPr="00BF0978" w:rsidSect="009B3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A6E06"/>
    <w:multiLevelType w:val="hybridMultilevel"/>
    <w:tmpl w:val="4DD0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434E5"/>
    <w:multiLevelType w:val="hybridMultilevel"/>
    <w:tmpl w:val="E334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E2"/>
    <w:rsid w:val="00001293"/>
    <w:rsid w:val="00025721"/>
    <w:rsid w:val="00042954"/>
    <w:rsid w:val="00043A6C"/>
    <w:rsid w:val="000560CF"/>
    <w:rsid w:val="00070663"/>
    <w:rsid w:val="00073ABA"/>
    <w:rsid w:val="00084830"/>
    <w:rsid w:val="000A7A88"/>
    <w:rsid w:val="000B1365"/>
    <w:rsid w:val="000C6BB3"/>
    <w:rsid w:val="000E5ED0"/>
    <w:rsid w:val="001107EA"/>
    <w:rsid w:val="00114228"/>
    <w:rsid w:val="00114455"/>
    <w:rsid w:val="0011622A"/>
    <w:rsid w:val="00121DE2"/>
    <w:rsid w:val="00127CA5"/>
    <w:rsid w:val="00130381"/>
    <w:rsid w:val="0014335B"/>
    <w:rsid w:val="00166560"/>
    <w:rsid w:val="00167E4C"/>
    <w:rsid w:val="0018479A"/>
    <w:rsid w:val="00185095"/>
    <w:rsid w:val="001B0A98"/>
    <w:rsid w:val="001B724B"/>
    <w:rsid w:val="001C1288"/>
    <w:rsid w:val="0021355D"/>
    <w:rsid w:val="00244D12"/>
    <w:rsid w:val="00245A51"/>
    <w:rsid w:val="00246B3D"/>
    <w:rsid w:val="002537F8"/>
    <w:rsid w:val="00253A68"/>
    <w:rsid w:val="002702B5"/>
    <w:rsid w:val="00280FA5"/>
    <w:rsid w:val="00290AB0"/>
    <w:rsid w:val="002935ED"/>
    <w:rsid w:val="002A29C3"/>
    <w:rsid w:val="002B45F5"/>
    <w:rsid w:val="002D138C"/>
    <w:rsid w:val="00304BE8"/>
    <w:rsid w:val="003141CD"/>
    <w:rsid w:val="00331E7F"/>
    <w:rsid w:val="00333333"/>
    <w:rsid w:val="00346370"/>
    <w:rsid w:val="00361AA5"/>
    <w:rsid w:val="00364ECC"/>
    <w:rsid w:val="00370C31"/>
    <w:rsid w:val="00372645"/>
    <w:rsid w:val="00380B59"/>
    <w:rsid w:val="003A6307"/>
    <w:rsid w:val="003B04C8"/>
    <w:rsid w:val="003D1059"/>
    <w:rsid w:val="003F0ED2"/>
    <w:rsid w:val="003F6BE8"/>
    <w:rsid w:val="004106B8"/>
    <w:rsid w:val="004171DB"/>
    <w:rsid w:val="00442AC2"/>
    <w:rsid w:val="00475F1F"/>
    <w:rsid w:val="004760AA"/>
    <w:rsid w:val="004825CC"/>
    <w:rsid w:val="00490114"/>
    <w:rsid w:val="004D10CB"/>
    <w:rsid w:val="00505C65"/>
    <w:rsid w:val="005066F4"/>
    <w:rsid w:val="0051493A"/>
    <w:rsid w:val="00523179"/>
    <w:rsid w:val="00523196"/>
    <w:rsid w:val="00533815"/>
    <w:rsid w:val="00554E33"/>
    <w:rsid w:val="00593D7C"/>
    <w:rsid w:val="005962D7"/>
    <w:rsid w:val="005A1293"/>
    <w:rsid w:val="005A474C"/>
    <w:rsid w:val="005A613F"/>
    <w:rsid w:val="005C76F3"/>
    <w:rsid w:val="005D6F9D"/>
    <w:rsid w:val="0060590B"/>
    <w:rsid w:val="00612712"/>
    <w:rsid w:val="0063748B"/>
    <w:rsid w:val="00650C9E"/>
    <w:rsid w:val="00666590"/>
    <w:rsid w:val="00675A99"/>
    <w:rsid w:val="006B464A"/>
    <w:rsid w:val="006B493A"/>
    <w:rsid w:val="006D3DAB"/>
    <w:rsid w:val="006D4E9D"/>
    <w:rsid w:val="006D5FEB"/>
    <w:rsid w:val="006D6286"/>
    <w:rsid w:val="006E7F1F"/>
    <w:rsid w:val="006F02CF"/>
    <w:rsid w:val="00700969"/>
    <w:rsid w:val="007045B1"/>
    <w:rsid w:val="00722910"/>
    <w:rsid w:val="00734BD6"/>
    <w:rsid w:val="00735CBE"/>
    <w:rsid w:val="00736988"/>
    <w:rsid w:val="00736A03"/>
    <w:rsid w:val="00753CDD"/>
    <w:rsid w:val="007652E7"/>
    <w:rsid w:val="00765407"/>
    <w:rsid w:val="007706E5"/>
    <w:rsid w:val="00786894"/>
    <w:rsid w:val="0079798A"/>
    <w:rsid w:val="007A1829"/>
    <w:rsid w:val="007A51E9"/>
    <w:rsid w:val="007D0A5D"/>
    <w:rsid w:val="0081752E"/>
    <w:rsid w:val="00831596"/>
    <w:rsid w:val="008347A6"/>
    <w:rsid w:val="00840568"/>
    <w:rsid w:val="00857E98"/>
    <w:rsid w:val="00883290"/>
    <w:rsid w:val="00894C7C"/>
    <w:rsid w:val="008B3176"/>
    <w:rsid w:val="008B31F5"/>
    <w:rsid w:val="008D6405"/>
    <w:rsid w:val="008E6F93"/>
    <w:rsid w:val="008E7392"/>
    <w:rsid w:val="008F07CD"/>
    <w:rsid w:val="008F38BB"/>
    <w:rsid w:val="008F3C91"/>
    <w:rsid w:val="00901D73"/>
    <w:rsid w:val="00905AF8"/>
    <w:rsid w:val="009361B5"/>
    <w:rsid w:val="00943FA9"/>
    <w:rsid w:val="00955343"/>
    <w:rsid w:val="0096109B"/>
    <w:rsid w:val="00963738"/>
    <w:rsid w:val="009851D2"/>
    <w:rsid w:val="00985495"/>
    <w:rsid w:val="009B3283"/>
    <w:rsid w:val="009C34D4"/>
    <w:rsid w:val="009C64A3"/>
    <w:rsid w:val="00A1084D"/>
    <w:rsid w:val="00A12596"/>
    <w:rsid w:val="00A1572B"/>
    <w:rsid w:val="00A3117E"/>
    <w:rsid w:val="00A36E91"/>
    <w:rsid w:val="00A6213F"/>
    <w:rsid w:val="00A64B61"/>
    <w:rsid w:val="00A84DE1"/>
    <w:rsid w:val="00AB7D85"/>
    <w:rsid w:val="00AD13A3"/>
    <w:rsid w:val="00AD3E49"/>
    <w:rsid w:val="00AE23C8"/>
    <w:rsid w:val="00AF0A08"/>
    <w:rsid w:val="00B225AB"/>
    <w:rsid w:val="00B42B6D"/>
    <w:rsid w:val="00B45DD2"/>
    <w:rsid w:val="00B509D9"/>
    <w:rsid w:val="00B54287"/>
    <w:rsid w:val="00B62CAF"/>
    <w:rsid w:val="00B671E8"/>
    <w:rsid w:val="00B74E24"/>
    <w:rsid w:val="00B7670C"/>
    <w:rsid w:val="00BC53AC"/>
    <w:rsid w:val="00BC5495"/>
    <w:rsid w:val="00BF0978"/>
    <w:rsid w:val="00C103B8"/>
    <w:rsid w:val="00C1715C"/>
    <w:rsid w:val="00C22F63"/>
    <w:rsid w:val="00C238FF"/>
    <w:rsid w:val="00C449BD"/>
    <w:rsid w:val="00C53356"/>
    <w:rsid w:val="00C61A0C"/>
    <w:rsid w:val="00C734BE"/>
    <w:rsid w:val="00C82684"/>
    <w:rsid w:val="00CA3290"/>
    <w:rsid w:val="00CC1D86"/>
    <w:rsid w:val="00CC27F5"/>
    <w:rsid w:val="00CC54C4"/>
    <w:rsid w:val="00CD701F"/>
    <w:rsid w:val="00CE3D75"/>
    <w:rsid w:val="00CE5886"/>
    <w:rsid w:val="00CE6D6F"/>
    <w:rsid w:val="00CF63CB"/>
    <w:rsid w:val="00CF6EA3"/>
    <w:rsid w:val="00D11111"/>
    <w:rsid w:val="00D207A8"/>
    <w:rsid w:val="00D241C1"/>
    <w:rsid w:val="00D2491B"/>
    <w:rsid w:val="00D25BB6"/>
    <w:rsid w:val="00D35C59"/>
    <w:rsid w:val="00D427FB"/>
    <w:rsid w:val="00D530A4"/>
    <w:rsid w:val="00D6449D"/>
    <w:rsid w:val="00D71E05"/>
    <w:rsid w:val="00DA32FB"/>
    <w:rsid w:val="00DB05B9"/>
    <w:rsid w:val="00DB0B6F"/>
    <w:rsid w:val="00DB12EC"/>
    <w:rsid w:val="00DC2B92"/>
    <w:rsid w:val="00DD2EB5"/>
    <w:rsid w:val="00E41397"/>
    <w:rsid w:val="00E434AB"/>
    <w:rsid w:val="00E5423C"/>
    <w:rsid w:val="00E67DAA"/>
    <w:rsid w:val="00E7602B"/>
    <w:rsid w:val="00EA71B0"/>
    <w:rsid w:val="00EB0E99"/>
    <w:rsid w:val="00EC2880"/>
    <w:rsid w:val="00ED06C1"/>
    <w:rsid w:val="00EE586E"/>
    <w:rsid w:val="00F043B3"/>
    <w:rsid w:val="00F14418"/>
    <w:rsid w:val="00F230C8"/>
    <w:rsid w:val="00F34C3A"/>
    <w:rsid w:val="00F55B01"/>
    <w:rsid w:val="00F77E0E"/>
    <w:rsid w:val="00FA7480"/>
    <w:rsid w:val="00FA7A37"/>
    <w:rsid w:val="00FC7876"/>
    <w:rsid w:val="00FD6971"/>
    <w:rsid w:val="00FE0BEF"/>
    <w:rsid w:val="00FE74B4"/>
    <w:rsid w:val="00FF2CD0"/>
    <w:rsid w:val="00FF54A6"/>
    <w:rsid w:val="00FF6ACC"/>
    <w:rsid w:val="03D7C49B"/>
    <w:rsid w:val="70B8B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163727"/>
  <w15:docId w15:val="{BAD158D6-7B41-964E-B763-789D2EB4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ewbox">
    <w:name w:val="viewbox"/>
    <w:basedOn w:val="DefaultParagraphFont"/>
    <w:rsid w:val="00121DE2"/>
  </w:style>
  <w:style w:type="paragraph" w:styleId="ListParagraph">
    <w:name w:val="List Paragraph"/>
    <w:basedOn w:val="Normal"/>
    <w:uiPriority w:val="34"/>
    <w:qFormat/>
    <w:rsid w:val="000012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125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E9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B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F38B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F3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7399">
          <w:marLeft w:val="12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371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319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375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925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0608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pr@bristol</dc:creator>
  <cp:lastModifiedBy>John Baley</cp:lastModifiedBy>
  <cp:revision>3</cp:revision>
  <dcterms:created xsi:type="dcterms:W3CDTF">2022-01-05T14:09:00Z</dcterms:created>
  <dcterms:modified xsi:type="dcterms:W3CDTF">2022-01-24T12:51:00Z</dcterms:modified>
</cp:coreProperties>
</file>